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AE" w:rsidRDefault="004133AE" w:rsidP="00DF433D">
      <w:pPr>
        <w:jc w:val="center"/>
      </w:pPr>
      <w:r>
        <w:rPr>
          <w:noProof/>
          <w:lang w:eastAsia="en-GB"/>
        </w:rPr>
        <mc:AlternateContent>
          <mc:Choice Requires="wps">
            <w:drawing>
              <wp:anchor distT="0" distB="0" distL="114300" distR="114300" simplePos="0" relativeHeight="251665920" behindDoc="0" locked="0" layoutInCell="1" allowOverlap="1" wp14:editId="7FB3E785">
                <wp:simplePos x="0" y="0"/>
                <wp:positionH relativeFrom="column">
                  <wp:posOffset>3631565</wp:posOffset>
                </wp:positionH>
                <wp:positionV relativeFrom="paragraph">
                  <wp:posOffset>1431410</wp:posOffset>
                </wp:positionV>
                <wp:extent cx="2777610" cy="621102"/>
                <wp:effectExtent l="0" t="0" r="22860"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610" cy="621102"/>
                        </a:xfrm>
                        <a:prstGeom prst="rect">
                          <a:avLst/>
                        </a:prstGeom>
                        <a:solidFill>
                          <a:sysClr val="window" lastClr="FFFFFF"/>
                        </a:solidFill>
                        <a:ln w="6350">
                          <a:solidFill>
                            <a:schemeClr val="accent1">
                              <a:lumMod val="75000"/>
                            </a:schemeClr>
                          </a:solidFill>
                        </a:ln>
                        <a:effectLst/>
                      </wps:spPr>
                      <wps:txbx>
                        <w:txbxContent>
                          <w:p w:rsidR="004133AE" w:rsidRPr="004133AE" w:rsidRDefault="004133AE" w:rsidP="004133AE">
                            <w:pPr>
                              <w:spacing w:before="120"/>
                              <w:rPr>
                                <w:color w:val="365F91" w:themeColor="accent1" w:themeShade="BF"/>
                                <w:sz w:val="16"/>
                                <w:szCs w:val="16"/>
                              </w:rPr>
                            </w:pPr>
                            <w:r w:rsidRPr="004133AE">
                              <w:rPr>
                                <w:color w:val="365F91" w:themeColor="accent1" w:themeShade="BF"/>
                                <w:sz w:val="16"/>
                                <w:szCs w:val="16"/>
                              </w:rPr>
                              <w:t>Internal use only</w:t>
                            </w:r>
                            <w:r>
                              <w:rPr>
                                <w:color w:val="365F91" w:themeColor="accent1" w:themeShade="BF"/>
                                <w:sz w:val="16"/>
                                <w:szCs w:val="16"/>
                              </w:rPr>
                              <w:tab/>
                            </w:r>
                            <w:r w:rsidRPr="004133AE">
                              <w:rPr>
                                <w:color w:val="365F91" w:themeColor="accent1" w:themeShade="BF"/>
                                <w:sz w:val="16"/>
                                <w:szCs w:val="16"/>
                              </w:rPr>
                              <w:t xml:space="preserve">Reference no:  </w:t>
                            </w:r>
                          </w:p>
                          <w:p w:rsidR="004133AE" w:rsidRPr="004133AE" w:rsidRDefault="004133AE" w:rsidP="004133AE">
                            <w:pPr>
                              <w:spacing w:after="120"/>
                              <w:ind w:left="720" w:firstLine="720"/>
                              <w:rPr>
                                <w:color w:val="365F91" w:themeColor="accent1" w:themeShade="BF"/>
                                <w:sz w:val="16"/>
                                <w:szCs w:val="16"/>
                              </w:rPr>
                            </w:pPr>
                            <w:r w:rsidRPr="004133AE">
                              <w:rPr>
                                <w:color w:val="365F91" w:themeColor="accent1" w:themeShade="BF"/>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left:0;text-align:left;margin-left:285.95pt;margin-top:112.7pt;width:218.7pt;height:4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" fillcolor="window" strokecolor="#365f91 [2404]" strokeweight=".5pt">
                <v:path arrowok="t"/>
                <v:textbox>
                  <w:txbxContent>
                    <w:p w:rsidR="004133AE" w:rsidRPr="004133AE" w:rsidRDefault="004133AE" w:rsidP="004133AE">
                      <w:pPr>
                        <w:spacing w:before="120"/>
                        <w:rPr>
                          <w:color w:val="365F91" w:themeColor="accent1" w:themeShade="BF"/>
                          <w:sz w:val="16"/>
                          <w:szCs w:val="16"/>
                        </w:rPr>
                      </w:pPr>
                      <w:r w:rsidRPr="004133AE">
                        <w:rPr>
                          <w:color w:val="365F91" w:themeColor="accent1" w:themeShade="BF"/>
                          <w:sz w:val="16"/>
                          <w:szCs w:val="16"/>
                        </w:rPr>
                        <w:t>Internal use only</w:t>
                      </w:r>
                      <w:r>
                        <w:rPr>
                          <w:color w:val="365F91" w:themeColor="accent1" w:themeShade="BF"/>
                          <w:sz w:val="16"/>
                          <w:szCs w:val="16"/>
                        </w:rPr>
                        <w:tab/>
                      </w:r>
                      <w:r w:rsidRPr="004133AE">
                        <w:rPr>
                          <w:color w:val="365F91" w:themeColor="accent1" w:themeShade="BF"/>
                          <w:sz w:val="16"/>
                          <w:szCs w:val="16"/>
                        </w:rPr>
                        <w:t xml:space="preserve">Reference no:  </w:t>
                      </w:r>
                    </w:p>
                    <w:p w:rsidR="004133AE" w:rsidRPr="004133AE" w:rsidRDefault="004133AE" w:rsidP="004133AE">
                      <w:pPr>
                        <w:spacing w:after="120"/>
                        <w:ind w:left="720" w:firstLine="720"/>
                        <w:rPr>
                          <w:color w:val="365F91" w:themeColor="accent1" w:themeShade="BF"/>
                          <w:sz w:val="16"/>
                          <w:szCs w:val="16"/>
                        </w:rPr>
                      </w:pPr>
                      <w:r w:rsidRPr="004133AE">
                        <w:rPr>
                          <w:color w:val="365F91" w:themeColor="accent1" w:themeShade="BF"/>
                          <w:sz w:val="16"/>
                          <w:szCs w:val="16"/>
                        </w:rPr>
                        <w:t xml:space="preserve">Date received: </w:t>
                      </w:r>
                    </w:p>
                  </w:txbxContent>
                </v:textbox>
              </v:shape>
            </w:pict>
          </mc:Fallback>
        </mc:AlternateContent>
      </w:r>
      <w:r w:rsidR="00DF433D">
        <w:rPr>
          <w:noProof/>
          <w:lang w:eastAsia="en-GB"/>
        </w:rPr>
        <w:drawing>
          <wp:inline distT="0" distB="0" distL="0" distR="0">
            <wp:extent cx="6617123" cy="13169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pplication Form.png"/>
                    <pic:cNvPicPr/>
                  </pic:nvPicPr>
                  <pic:blipFill>
                    <a:blip r:embed="rId8">
                      <a:extLst>
                        <a:ext uri="{28A0092B-C50C-407E-A947-70E740481C1C}">
                          <a14:useLocalDpi xmlns:a14="http://schemas.microsoft.com/office/drawing/2010/main" val="0"/>
                        </a:ext>
                      </a:extLst>
                    </a:blip>
                    <a:stretch>
                      <a:fillRect/>
                    </a:stretch>
                  </pic:blipFill>
                  <pic:spPr>
                    <a:xfrm>
                      <a:off x="0" y="0"/>
                      <a:ext cx="6621034" cy="1317768"/>
                    </a:xfrm>
                    <a:prstGeom prst="rect">
                      <a:avLst/>
                    </a:prstGeom>
                  </pic:spPr>
                </pic:pic>
              </a:graphicData>
            </a:graphic>
          </wp:inline>
        </w:drawing>
      </w:r>
    </w:p>
    <w:p w:rsidR="004133AE" w:rsidRDefault="004133AE" w:rsidP="002642CE">
      <w:pPr>
        <w:jc w:val="center"/>
      </w:pPr>
    </w:p>
    <w:p w:rsidR="004133AE" w:rsidRDefault="004133AE" w:rsidP="002642CE">
      <w:pPr>
        <w:jc w:val="center"/>
      </w:pPr>
    </w:p>
    <w:p w:rsidR="002642CE" w:rsidRPr="002642CE" w:rsidRDefault="002642CE" w:rsidP="002642CE">
      <w:pPr>
        <w:jc w:val="center"/>
        <w:rPr>
          <w:rStyle w:val="CopyrightChar"/>
          <w:rFonts w:ascii="Franklin Gothic Medium" w:hAnsi="Franklin Gothic Medium"/>
        </w:rPr>
      </w:pPr>
      <w:r w:rsidRPr="009B120E">
        <w:rPr>
          <w:rFonts w:ascii="Franklin Gothic Medium" w:hAnsi="Franklin Gothic Medium"/>
          <w:color w:val="595959" w:themeColor="text1" w:themeTint="A6"/>
        </w:rPr>
        <w:t xml:space="preserve">We are committed </w:t>
      </w:r>
      <w:r w:rsidRPr="002642CE">
        <w:rPr>
          <w:rFonts w:ascii="Franklin Gothic Medium" w:hAnsi="Franklin Gothic Medium"/>
        </w:rPr>
        <w:t>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7E63E8" w:rsidP="002642CE">
            <w:pPr>
              <w:pStyle w:val="Numbered"/>
              <w:numPr>
                <w:ilvl w:val="0"/>
                <w:numId w:val="0"/>
              </w:numPr>
              <w:spacing w:before="120"/>
              <w:ind w:left="360"/>
              <w:jc w:val="both"/>
            </w:pPr>
            <w:r>
              <w:t>Headteacher</w:t>
            </w:r>
            <w:bookmarkStart w:id="0" w:name="_GoBack"/>
            <w:bookmarkEnd w:id="0"/>
          </w:p>
        </w:tc>
      </w:tr>
    </w:tbl>
    <w:p w:rsidR="002642CE" w:rsidRPr="00471C16" w:rsidRDefault="002642CE" w:rsidP="001F3F6E">
      <w:pPr>
        <w:pStyle w:val="Heading2"/>
        <w:tabs>
          <w:tab w:val="left" w:pos="720"/>
        </w:tabs>
        <w:rPr>
          <w:color w:val="365F91" w:themeColor="accent1" w:themeShade="BF"/>
          <w:sz w:val="22"/>
          <w:szCs w:val="22"/>
        </w:rPr>
      </w:pPr>
      <w:r w:rsidRPr="00471C16">
        <w:rPr>
          <w:color w:val="365F91" w:themeColor="accent1" w:themeShade="BF"/>
          <w:sz w:val="22"/>
          <w:szCs w:val="22"/>
        </w:rPr>
        <w:t>Part 1:</w:t>
      </w:r>
      <w:r w:rsidRPr="00471C16">
        <w:rPr>
          <w:color w:val="365F91" w:themeColor="accent1" w:themeShade="BF"/>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52608" behindDoc="0" locked="0" layoutInCell="1" allowOverlap="1" wp14:anchorId="26BAAFEA" wp14:editId="62FB651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38E99A" id="Straight Connector 8"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49536" behindDoc="0" locked="0" layoutInCell="1" allowOverlap="1" wp14:anchorId="61632A2E" wp14:editId="3456115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6996D8" id="Straight Connector 7"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471C16" w:rsidRDefault="002642CE" w:rsidP="001F3F6E">
      <w:pPr>
        <w:pStyle w:val="Section-Level1"/>
        <w:numPr>
          <w:ilvl w:val="0"/>
          <w:numId w:val="20"/>
        </w:numPr>
        <w:ind w:left="360"/>
        <w:rPr>
          <w:color w:val="365F91" w:themeColor="accent1" w:themeShade="BF"/>
          <w:sz w:val="22"/>
          <w:szCs w:val="22"/>
        </w:rPr>
      </w:pPr>
      <w:r w:rsidRPr="00471C16">
        <w:rPr>
          <w:color w:val="365F91" w:themeColor="accent1" w:themeShade="BF"/>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471C16" w:rsidRDefault="002642CE" w:rsidP="001F3F6E">
      <w:pPr>
        <w:pStyle w:val="Section-Level1"/>
        <w:numPr>
          <w:ilvl w:val="0"/>
          <w:numId w:val="20"/>
        </w:numPr>
        <w:ind w:left="360"/>
        <w:rPr>
          <w:color w:val="365F91" w:themeColor="accent1" w:themeShade="BF"/>
          <w:sz w:val="22"/>
          <w:szCs w:val="22"/>
        </w:rPr>
      </w:pPr>
      <w:r w:rsidRPr="00471C16">
        <w:rPr>
          <w:color w:val="365F91" w:themeColor="accent1" w:themeShade="BF"/>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862"/>
        <w:gridCol w:w="851"/>
        <w:gridCol w:w="992"/>
        <w:gridCol w:w="1276"/>
        <w:gridCol w:w="1643"/>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gridSpan w:val="5"/>
          </w:tcPr>
          <w:p w:rsidR="001F3F6E" w:rsidRDefault="001F3F6E" w:rsidP="0069021A">
            <w:pPr>
              <w:spacing w:before="80" w:after="40"/>
            </w:pPr>
          </w:p>
        </w:tc>
      </w:tr>
      <w:tr w:rsidR="00F340DD" w:rsidTr="00F340DD">
        <w:tc>
          <w:tcPr>
            <w:tcW w:w="4950" w:type="dxa"/>
            <w:tcBorders>
              <w:top w:val="single" w:sz="4" w:space="0" w:color="FFFFFF" w:themeColor="background1"/>
              <w:bottom w:val="single" w:sz="4" w:space="0" w:color="FFFFFF" w:themeColor="background1"/>
            </w:tcBorders>
            <w:shd w:val="clear" w:color="auto" w:fill="63666A"/>
          </w:tcPr>
          <w:p w:rsidR="00F340DD" w:rsidRPr="00B56BB8" w:rsidRDefault="00F340DD"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862" w:type="dxa"/>
          </w:tcPr>
          <w:p w:rsidR="00F340DD" w:rsidRDefault="00F340DD" w:rsidP="00F340DD">
            <w:pPr>
              <w:spacing w:before="80" w:after="40"/>
            </w:pPr>
            <w:r>
              <w:t xml:space="preserve">Boys </w:t>
            </w:r>
          </w:p>
          <w:p w:rsidR="00F340DD" w:rsidRDefault="00F340DD" w:rsidP="00F340DD">
            <w:pPr>
              <w:spacing w:before="80" w:after="40"/>
            </w:pPr>
          </w:p>
        </w:tc>
        <w:tc>
          <w:tcPr>
            <w:tcW w:w="851" w:type="dxa"/>
          </w:tcPr>
          <w:p w:rsidR="00F340DD" w:rsidRDefault="00F340DD" w:rsidP="00F340DD">
            <w:pPr>
              <w:spacing w:before="80" w:after="40"/>
            </w:pPr>
            <w:r>
              <w:t>Girls</w:t>
            </w:r>
          </w:p>
          <w:p w:rsidR="00F340DD" w:rsidRDefault="00F340DD" w:rsidP="00F340DD">
            <w:pPr>
              <w:spacing w:before="80" w:after="40"/>
            </w:pPr>
          </w:p>
        </w:tc>
        <w:tc>
          <w:tcPr>
            <w:tcW w:w="992" w:type="dxa"/>
          </w:tcPr>
          <w:p w:rsidR="00F340DD" w:rsidRDefault="00F340DD" w:rsidP="00F340DD">
            <w:pPr>
              <w:spacing w:before="80" w:after="40"/>
            </w:pPr>
            <w:r>
              <w:t xml:space="preserve">Mixed </w:t>
            </w:r>
          </w:p>
          <w:p w:rsidR="00F340DD" w:rsidRDefault="00F340DD" w:rsidP="00F340DD">
            <w:pPr>
              <w:spacing w:before="80" w:after="40"/>
            </w:pPr>
          </w:p>
        </w:tc>
        <w:tc>
          <w:tcPr>
            <w:tcW w:w="1276" w:type="dxa"/>
          </w:tcPr>
          <w:p w:rsidR="00F340DD" w:rsidRDefault="00F340DD" w:rsidP="00F340DD">
            <w:pPr>
              <w:spacing w:before="80" w:after="40"/>
            </w:pPr>
            <w:r>
              <w:t>Age range</w:t>
            </w:r>
          </w:p>
          <w:p w:rsidR="00F340DD" w:rsidRDefault="00F340DD" w:rsidP="00F340DD">
            <w:pPr>
              <w:spacing w:before="80" w:after="40"/>
            </w:pPr>
          </w:p>
        </w:tc>
        <w:tc>
          <w:tcPr>
            <w:tcW w:w="1643" w:type="dxa"/>
          </w:tcPr>
          <w:p w:rsidR="00F340DD" w:rsidRDefault="00F340DD" w:rsidP="0069021A">
            <w:pPr>
              <w:spacing w:before="80" w:after="40"/>
            </w:pPr>
            <w:r w:rsidRPr="00193C84">
              <w:t>Number on Roll</w:t>
            </w:r>
          </w:p>
          <w:p w:rsidR="00F340DD" w:rsidRDefault="00F340DD" w:rsidP="0069021A">
            <w:pPr>
              <w:spacing w:before="80" w:after="40"/>
            </w:pP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gridSpan w:val="5"/>
          </w:tcPr>
          <w:p w:rsidR="001F3F6E" w:rsidRPr="00471C16" w:rsidRDefault="001F3F6E" w:rsidP="0069021A">
            <w:pPr>
              <w:pStyle w:val="Section-Level1"/>
              <w:spacing w:before="80" w:after="40"/>
              <w:rPr>
                <w:color w:val="365F91" w:themeColor="accent1" w:themeShade="BF"/>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gridSpan w:val="5"/>
          </w:tcPr>
          <w:p w:rsidR="001F3F6E" w:rsidRPr="00471C16" w:rsidRDefault="001F3F6E" w:rsidP="0069021A">
            <w:pPr>
              <w:pStyle w:val="Section-Level1"/>
              <w:spacing w:before="80" w:after="40"/>
              <w:rPr>
                <w:color w:val="365F91" w:themeColor="accent1" w:themeShade="BF"/>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gridSpan w:val="5"/>
          </w:tcPr>
          <w:p w:rsidR="001F3F6E" w:rsidRPr="00471C16" w:rsidRDefault="001F3F6E" w:rsidP="0069021A">
            <w:pPr>
              <w:pStyle w:val="Section-Level1"/>
              <w:spacing w:before="80" w:after="40"/>
              <w:rPr>
                <w:color w:val="365F91" w:themeColor="accent1" w:themeShade="BF"/>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gridSpan w:val="5"/>
          </w:tcPr>
          <w:p w:rsidR="001F3F6E" w:rsidRPr="00471C16" w:rsidRDefault="001F3F6E" w:rsidP="0069021A">
            <w:pPr>
              <w:pStyle w:val="Section-Level1"/>
              <w:spacing w:before="80" w:after="40"/>
              <w:rPr>
                <w:color w:val="365F91" w:themeColor="accent1" w:themeShade="BF"/>
              </w:rPr>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gridSpan w:val="5"/>
          </w:tcPr>
          <w:p w:rsidR="001F3F6E" w:rsidRPr="00471C16" w:rsidRDefault="001F3F6E" w:rsidP="0069021A">
            <w:pPr>
              <w:pStyle w:val="Section-Level1"/>
              <w:spacing w:before="80" w:after="40"/>
              <w:rPr>
                <w:color w:val="365F91" w:themeColor="accent1" w:themeShade="BF"/>
              </w:rPr>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gridSpan w:val="5"/>
          </w:tcPr>
          <w:p w:rsidR="001F3F6E" w:rsidRPr="00471C16" w:rsidRDefault="001F3F6E" w:rsidP="0069021A">
            <w:pPr>
              <w:pStyle w:val="Section-Level1"/>
              <w:spacing w:before="80" w:after="40"/>
              <w:rPr>
                <w:color w:val="365F91" w:themeColor="accent1" w:themeShade="BF"/>
              </w:rPr>
            </w:pPr>
          </w:p>
        </w:tc>
      </w:tr>
    </w:tbl>
    <w:p w:rsidR="00A13D5F" w:rsidRDefault="00A13D5F" w:rsidP="001F3F6E">
      <w:pPr>
        <w:pStyle w:val="Section-Level1"/>
        <w:numPr>
          <w:ilvl w:val="0"/>
          <w:numId w:val="20"/>
        </w:numPr>
        <w:ind w:left="360"/>
        <w:rPr>
          <w:sz w:val="22"/>
          <w:szCs w:val="22"/>
        </w:rPr>
        <w:sectPr w:rsidR="00A13D5F" w:rsidSect="002642C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13D5F" w:rsidRDefault="00A13D5F" w:rsidP="001F3F6E">
      <w:pPr>
        <w:pStyle w:val="Section-Level1"/>
        <w:numPr>
          <w:ilvl w:val="0"/>
          <w:numId w:val="20"/>
        </w:numPr>
        <w:ind w:left="360"/>
        <w:rPr>
          <w:sz w:val="22"/>
          <w:szCs w:val="22"/>
        </w:rPr>
        <w:sectPr w:rsidR="00A13D5F" w:rsidSect="00A13D5F">
          <w:type w:val="continuous"/>
          <w:pgSz w:w="11906" w:h="16838"/>
          <w:pgMar w:top="720" w:right="720" w:bottom="720" w:left="720" w:header="708" w:footer="708" w:gutter="0"/>
          <w:cols w:space="708"/>
          <w:docGrid w:linePitch="360"/>
        </w:sectPr>
      </w:pPr>
    </w:p>
    <w:p w:rsidR="001F3F6E" w:rsidRPr="00471C16" w:rsidRDefault="001F3F6E" w:rsidP="001F3F6E">
      <w:pPr>
        <w:pStyle w:val="Section-Level1"/>
        <w:numPr>
          <w:ilvl w:val="0"/>
          <w:numId w:val="20"/>
        </w:numPr>
        <w:ind w:left="360"/>
        <w:rPr>
          <w:color w:val="365F91" w:themeColor="accent1" w:themeShade="BF"/>
          <w:sz w:val="22"/>
          <w:szCs w:val="22"/>
        </w:rPr>
      </w:pPr>
      <w:r w:rsidRPr="00471C16">
        <w:rPr>
          <w:color w:val="365F91" w:themeColor="accent1" w:themeShade="BF"/>
          <w:sz w:val="22"/>
          <w:szCs w:val="22"/>
        </w:rPr>
        <w:lastRenderedPageBreak/>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956D13" w:rsidRPr="00471C16" w:rsidRDefault="00956D13" w:rsidP="00956D13">
      <w:pPr>
        <w:pStyle w:val="Section-Level1"/>
        <w:numPr>
          <w:ilvl w:val="0"/>
          <w:numId w:val="20"/>
        </w:numPr>
        <w:ind w:left="360"/>
        <w:rPr>
          <w:color w:val="365F91" w:themeColor="accent1" w:themeShade="BF"/>
          <w:sz w:val="22"/>
          <w:szCs w:val="22"/>
        </w:rPr>
      </w:pPr>
      <w:r w:rsidRPr="00471C16">
        <w:rPr>
          <w:color w:val="365F91" w:themeColor="accent1" w:themeShade="BF"/>
          <w:sz w:val="22"/>
          <w:szCs w:val="22"/>
        </w:rPr>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5"/>
          <w:pgSz w:w="11906" w:h="16838"/>
          <w:pgMar w:top="720" w:right="720" w:bottom="720" w:left="720" w:header="708" w:footer="708" w:gutter="0"/>
          <w:cols w:space="708"/>
          <w:docGrid w:linePitch="360"/>
        </w:sectPr>
      </w:pPr>
      <w:r w:rsidRPr="00193C84">
        <w:t>Please enclose a continuation sheet if necessary</w:t>
      </w:r>
      <w:r>
        <w:t>.</w:t>
      </w:r>
    </w:p>
    <w:p w:rsidR="00885E5F" w:rsidRPr="00471C16" w:rsidRDefault="00885E5F" w:rsidP="00885E5F">
      <w:pPr>
        <w:pStyle w:val="Section-Level1"/>
        <w:numPr>
          <w:ilvl w:val="0"/>
          <w:numId w:val="20"/>
        </w:numPr>
        <w:ind w:left="360"/>
        <w:rPr>
          <w:color w:val="365F91" w:themeColor="accent1" w:themeShade="BF"/>
          <w:sz w:val="22"/>
          <w:szCs w:val="22"/>
        </w:rPr>
      </w:pPr>
      <w:r w:rsidRPr="00471C16">
        <w:rPr>
          <w:color w:val="365F91" w:themeColor="accent1" w:themeShade="BF"/>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4334E6">
        <w:tc>
          <w:tcPr>
            <w:tcW w:w="2869" w:type="dxa"/>
            <w:tcBorders>
              <w:top w:val="nil"/>
              <w:left w:val="nil"/>
              <w:bottom w:val="nil"/>
              <w:right w:val="single" w:sz="4" w:space="0" w:color="FFFFFF" w:themeColor="background1"/>
            </w:tcBorders>
            <w:shd w:val="clear" w:color="auto" w:fill="63666A"/>
          </w:tcPr>
          <w:p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rsidTr="004334E6">
        <w:trPr>
          <w:trHeight w:val="2727"/>
        </w:trPr>
        <w:tc>
          <w:tcPr>
            <w:tcW w:w="2869" w:type="dxa"/>
            <w:tcBorders>
              <w:top w:val="nil"/>
              <w:left w:val="nil"/>
              <w:bottom w:val="single" w:sz="4" w:space="0" w:color="C8C9C7"/>
              <w:right w:val="single" w:sz="4" w:space="0" w:color="C8C9C7"/>
            </w:tcBorders>
          </w:tcPr>
          <w:p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rsidR="00885E5F" w:rsidRPr="00471C16" w:rsidRDefault="00885E5F" w:rsidP="00410591">
            <w:pPr>
              <w:pStyle w:val="Section-Level1"/>
              <w:rPr>
                <w:color w:val="365F91" w:themeColor="accent1" w:themeShade="BF"/>
              </w:rPr>
            </w:pPr>
          </w:p>
        </w:tc>
        <w:tc>
          <w:tcPr>
            <w:tcW w:w="2526" w:type="dxa"/>
            <w:tcBorders>
              <w:top w:val="nil"/>
              <w:left w:val="single" w:sz="4" w:space="0" w:color="C8C9C7"/>
              <w:bottom w:val="single" w:sz="4" w:space="0" w:color="C8C9C7"/>
              <w:right w:val="single" w:sz="4" w:space="0" w:color="C8C9C7"/>
            </w:tcBorders>
          </w:tcPr>
          <w:p w:rsidR="00885E5F" w:rsidRPr="00471C16" w:rsidRDefault="00885E5F" w:rsidP="00410591">
            <w:pPr>
              <w:pStyle w:val="Section-Level1"/>
              <w:rPr>
                <w:color w:val="365F91" w:themeColor="accent1" w:themeShade="BF"/>
              </w:rPr>
            </w:pPr>
          </w:p>
        </w:tc>
        <w:tc>
          <w:tcPr>
            <w:tcW w:w="2629" w:type="dxa"/>
            <w:tcBorders>
              <w:top w:val="nil"/>
              <w:left w:val="single" w:sz="4" w:space="0" w:color="C8C9C7"/>
              <w:bottom w:val="single" w:sz="4" w:space="0" w:color="C8C9C7"/>
              <w:right w:val="nil"/>
            </w:tcBorders>
          </w:tcPr>
          <w:p w:rsidR="00885E5F" w:rsidRPr="00471C16" w:rsidRDefault="00885E5F" w:rsidP="00410591">
            <w:pPr>
              <w:pStyle w:val="Section-Level1"/>
              <w:rPr>
                <w:color w:val="365F91" w:themeColor="accent1" w:themeShade="BF"/>
              </w:rPr>
            </w:pPr>
          </w:p>
        </w:tc>
      </w:tr>
      <w:tr w:rsidR="00471C16" w:rsidRPr="00471C16" w:rsidTr="004334E6">
        <w:trPr>
          <w:trHeight w:val="2690"/>
        </w:trPr>
        <w:tc>
          <w:tcPr>
            <w:tcW w:w="2869" w:type="dxa"/>
            <w:tcBorders>
              <w:top w:val="single" w:sz="4" w:space="0" w:color="C8C9C7"/>
              <w:left w:val="nil"/>
              <w:bottom w:val="single" w:sz="4" w:space="0" w:color="C8C9C7"/>
              <w:right w:val="single" w:sz="4" w:space="0" w:color="C8C9C7"/>
            </w:tcBorders>
          </w:tcPr>
          <w:p w:rsidR="004334E6" w:rsidRPr="00471C16" w:rsidRDefault="004334E6" w:rsidP="00410591">
            <w:pPr>
              <w:tabs>
                <w:tab w:val="left" w:pos="720"/>
              </w:tabs>
              <w:spacing w:before="120"/>
              <w:jc w:val="both"/>
              <w:rPr>
                <w:rFonts w:ascii="Arial" w:hAnsi="Arial" w:cs="Arial"/>
                <w:b/>
                <w:color w:val="365F91" w:themeColor="accent1" w:themeShade="BF"/>
                <w:sz w:val="18"/>
                <w:szCs w:val="18"/>
              </w:rPr>
            </w:pPr>
            <w:r w:rsidRPr="00BE22DF">
              <w:rPr>
                <w:color w:val="595959" w:themeColor="text1" w:themeTint="A6"/>
              </w:rPr>
              <w:t>Other (please specify)</w:t>
            </w:r>
          </w:p>
        </w:tc>
        <w:tc>
          <w:tcPr>
            <w:tcW w:w="2550" w:type="dxa"/>
            <w:tcBorders>
              <w:top w:val="single" w:sz="4" w:space="0" w:color="C8C9C7"/>
              <w:left w:val="single" w:sz="4" w:space="0" w:color="C8C9C7"/>
              <w:bottom w:val="single" w:sz="4" w:space="0" w:color="C8C9C7"/>
              <w:right w:val="single" w:sz="4" w:space="0" w:color="C8C9C7"/>
            </w:tcBorders>
          </w:tcPr>
          <w:p w:rsidR="004334E6" w:rsidRPr="00471C16" w:rsidRDefault="004334E6" w:rsidP="00410591">
            <w:pPr>
              <w:pStyle w:val="Section-Level1"/>
              <w:rPr>
                <w:color w:val="365F91" w:themeColor="accent1" w:themeShade="BF"/>
              </w:rPr>
            </w:pPr>
          </w:p>
        </w:tc>
        <w:tc>
          <w:tcPr>
            <w:tcW w:w="2526" w:type="dxa"/>
            <w:tcBorders>
              <w:top w:val="single" w:sz="4" w:space="0" w:color="C8C9C7"/>
              <w:left w:val="single" w:sz="4" w:space="0" w:color="C8C9C7"/>
              <w:bottom w:val="single" w:sz="4" w:space="0" w:color="C8C9C7"/>
              <w:right w:val="single" w:sz="4" w:space="0" w:color="C8C9C7"/>
            </w:tcBorders>
          </w:tcPr>
          <w:p w:rsidR="004334E6" w:rsidRPr="00471C16" w:rsidRDefault="004334E6" w:rsidP="00410591">
            <w:pPr>
              <w:pStyle w:val="Section-Level1"/>
              <w:rPr>
                <w:color w:val="365F91" w:themeColor="accent1" w:themeShade="BF"/>
              </w:rPr>
            </w:pPr>
          </w:p>
        </w:tc>
        <w:tc>
          <w:tcPr>
            <w:tcW w:w="2629" w:type="dxa"/>
            <w:tcBorders>
              <w:top w:val="single" w:sz="4" w:space="0" w:color="C8C9C7"/>
              <w:left w:val="single" w:sz="4" w:space="0" w:color="C8C9C7"/>
              <w:bottom w:val="single" w:sz="4" w:space="0" w:color="C8C9C7"/>
              <w:right w:val="nil"/>
            </w:tcBorders>
          </w:tcPr>
          <w:p w:rsidR="004334E6" w:rsidRPr="00471C16" w:rsidRDefault="004334E6" w:rsidP="00410591">
            <w:pPr>
              <w:pStyle w:val="Section-Level1"/>
              <w:rPr>
                <w:color w:val="365F91" w:themeColor="accent1" w:themeShade="BF"/>
              </w:rPr>
            </w:pPr>
          </w:p>
        </w:tc>
      </w:tr>
    </w:tbl>
    <w:p w:rsidR="002642CE" w:rsidRDefault="002642CE" w:rsidP="002642CE"/>
    <w:p w:rsidR="00885E5F" w:rsidRPr="00471C16" w:rsidRDefault="00885E5F" w:rsidP="00885E5F">
      <w:pPr>
        <w:pStyle w:val="Section-Level1"/>
        <w:numPr>
          <w:ilvl w:val="0"/>
          <w:numId w:val="20"/>
        </w:numPr>
        <w:ind w:left="360"/>
        <w:rPr>
          <w:color w:val="365F91" w:themeColor="accent1" w:themeShade="BF"/>
          <w:sz w:val="22"/>
          <w:szCs w:val="22"/>
        </w:rPr>
      </w:pPr>
      <w:r w:rsidRPr="00471C16">
        <w:rPr>
          <w:color w:val="365F91" w:themeColor="accent1" w:themeShade="BF"/>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471C16" w:rsidRPr="00471C16" w:rsidTr="004334E6">
        <w:trPr>
          <w:trHeight w:val="6120"/>
        </w:trPr>
        <w:tc>
          <w:tcPr>
            <w:tcW w:w="2448" w:type="dxa"/>
            <w:tcBorders>
              <w:top w:val="nil"/>
              <w:left w:val="nil"/>
              <w:bottom w:val="single" w:sz="4" w:space="0" w:color="C8C9C7"/>
              <w:right w:val="single" w:sz="4" w:space="0" w:color="C8C9C7"/>
            </w:tcBorders>
          </w:tcPr>
          <w:p w:rsidR="003D4A04" w:rsidRPr="00471C16" w:rsidRDefault="003D4A04" w:rsidP="00410591">
            <w:pPr>
              <w:pStyle w:val="Section-Level1"/>
              <w:rPr>
                <w:color w:val="365F91" w:themeColor="accent1" w:themeShade="BF"/>
              </w:rPr>
            </w:pPr>
          </w:p>
        </w:tc>
        <w:tc>
          <w:tcPr>
            <w:tcW w:w="1080" w:type="dxa"/>
            <w:tcBorders>
              <w:top w:val="nil"/>
              <w:left w:val="single" w:sz="4" w:space="0" w:color="C8C9C7"/>
              <w:bottom w:val="single" w:sz="4" w:space="0" w:color="C8C9C7"/>
              <w:right w:val="single" w:sz="4" w:space="0" w:color="C8C9C7"/>
            </w:tcBorders>
          </w:tcPr>
          <w:p w:rsidR="003D4A04" w:rsidRPr="00471C16" w:rsidRDefault="003D4A04" w:rsidP="00410591">
            <w:pPr>
              <w:pStyle w:val="Section-Level1"/>
              <w:rPr>
                <w:color w:val="365F91" w:themeColor="accent1" w:themeShade="BF"/>
              </w:rPr>
            </w:pPr>
          </w:p>
        </w:tc>
        <w:tc>
          <w:tcPr>
            <w:tcW w:w="1080" w:type="dxa"/>
            <w:tcBorders>
              <w:top w:val="nil"/>
              <w:left w:val="single" w:sz="4" w:space="0" w:color="C8C9C7"/>
              <w:bottom w:val="single" w:sz="4" w:space="0" w:color="C8C9C7"/>
              <w:right w:val="single" w:sz="4" w:space="0" w:color="C8C9C7"/>
            </w:tcBorders>
          </w:tcPr>
          <w:p w:rsidR="003D4A04" w:rsidRPr="00471C16" w:rsidRDefault="003D4A04" w:rsidP="00410591">
            <w:pPr>
              <w:pStyle w:val="Section-Level1"/>
              <w:rPr>
                <w:color w:val="365F91" w:themeColor="accent1" w:themeShade="BF"/>
              </w:rPr>
            </w:pPr>
          </w:p>
        </w:tc>
        <w:tc>
          <w:tcPr>
            <w:tcW w:w="1080" w:type="dxa"/>
            <w:tcBorders>
              <w:top w:val="nil"/>
              <w:left w:val="single" w:sz="4" w:space="0" w:color="C8C9C7"/>
              <w:bottom w:val="single" w:sz="4" w:space="0" w:color="C8C9C7"/>
              <w:right w:val="single" w:sz="4" w:space="0" w:color="C8C9C7"/>
            </w:tcBorders>
          </w:tcPr>
          <w:p w:rsidR="003D4A04" w:rsidRPr="00471C16" w:rsidRDefault="003D4A04" w:rsidP="00410591">
            <w:pPr>
              <w:pStyle w:val="Section-Level1"/>
              <w:rPr>
                <w:color w:val="365F91" w:themeColor="accent1" w:themeShade="BF"/>
              </w:rPr>
            </w:pPr>
          </w:p>
        </w:tc>
        <w:tc>
          <w:tcPr>
            <w:tcW w:w="1890" w:type="dxa"/>
            <w:tcBorders>
              <w:top w:val="nil"/>
              <w:left w:val="single" w:sz="4" w:space="0" w:color="C8C9C7"/>
              <w:bottom w:val="single" w:sz="4" w:space="0" w:color="C8C9C7"/>
              <w:right w:val="single" w:sz="4" w:space="0" w:color="C8C9C7"/>
            </w:tcBorders>
          </w:tcPr>
          <w:p w:rsidR="003D4A04" w:rsidRPr="00471C16" w:rsidRDefault="003D4A04" w:rsidP="00410591">
            <w:pPr>
              <w:pStyle w:val="Section-Level1"/>
              <w:rPr>
                <w:color w:val="365F91" w:themeColor="accent1" w:themeShade="BF"/>
              </w:rPr>
            </w:pPr>
          </w:p>
        </w:tc>
        <w:tc>
          <w:tcPr>
            <w:tcW w:w="1800" w:type="dxa"/>
            <w:tcBorders>
              <w:top w:val="nil"/>
              <w:left w:val="single" w:sz="4" w:space="0" w:color="C8C9C7"/>
              <w:bottom w:val="single" w:sz="4" w:space="0" w:color="C8C9C7"/>
              <w:right w:val="single" w:sz="4" w:space="0" w:color="C8C9C7"/>
            </w:tcBorders>
          </w:tcPr>
          <w:p w:rsidR="003D4A04" w:rsidRPr="00471C16" w:rsidRDefault="003D4A04" w:rsidP="00410591">
            <w:pPr>
              <w:pStyle w:val="Section-Level1"/>
              <w:rPr>
                <w:color w:val="365F91" w:themeColor="accent1" w:themeShade="BF"/>
              </w:rPr>
            </w:pPr>
          </w:p>
        </w:tc>
        <w:tc>
          <w:tcPr>
            <w:tcW w:w="1350" w:type="dxa"/>
            <w:tcBorders>
              <w:top w:val="nil"/>
              <w:left w:val="single" w:sz="4" w:space="0" w:color="C8C9C7"/>
              <w:bottom w:val="single" w:sz="4" w:space="0" w:color="C8C9C7"/>
              <w:right w:val="nil"/>
            </w:tcBorders>
          </w:tcPr>
          <w:p w:rsidR="003D4A04" w:rsidRPr="00471C16" w:rsidRDefault="003D4A04" w:rsidP="00410591">
            <w:pPr>
              <w:pStyle w:val="Section-Level1"/>
              <w:rPr>
                <w:color w:val="365F91" w:themeColor="accent1" w:themeShade="BF"/>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4334E6" w:rsidRPr="00471C16" w:rsidRDefault="003D4A04" w:rsidP="004334E6">
      <w:pPr>
        <w:pStyle w:val="Section-Level1"/>
        <w:numPr>
          <w:ilvl w:val="0"/>
          <w:numId w:val="20"/>
        </w:numPr>
        <w:ind w:left="360"/>
        <w:rPr>
          <w:color w:val="365F91" w:themeColor="accent1" w:themeShade="BF"/>
          <w:sz w:val="22"/>
          <w:szCs w:val="22"/>
        </w:rPr>
      </w:pPr>
      <w:r w:rsidRPr="00471C16">
        <w:rPr>
          <w:color w:val="365F91" w:themeColor="accent1" w:themeShade="BF"/>
          <w:sz w:val="22"/>
          <w:szCs w:val="22"/>
        </w:rPr>
        <w:lastRenderedPageBreak/>
        <w:t xml:space="preserve">Professional Courses Attended </w:t>
      </w:r>
      <w:r w:rsidR="004334E6" w:rsidRPr="00471C16">
        <w:rPr>
          <w:color w:val="365F91" w:themeColor="accent1" w:themeShade="BF"/>
          <w:sz w:val="22"/>
          <w:szCs w:val="22"/>
        </w:rPr>
        <w:t>and/or Delivered</w:t>
      </w:r>
      <w:r w:rsidRPr="00471C16">
        <w:rPr>
          <w:color w:val="365F91" w:themeColor="accent1" w:themeShade="BF"/>
          <w:sz w:val="22"/>
          <w:szCs w:val="22"/>
        </w:rPr>
        <w:t xml:space="preserve"> </w:t>
      </w:r>
    </w:p>
    <w:p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471C16" w:rsidRPr="00471C16" w:rsidTr="004334E6">
        <w:trPr>
          <w:trHeight w:val="12600"/>
        </w:trPr>
        <w:tc>
          <w:tcPr>
            <w:tcW w:w="2815" w:type="dxa"/>
            <w:tcBorders>
              <w:top w:val="nil"/>
              <w:left w:val="nil"/>
              <w:bottom w:val="single" w:sz="4" w:space="0" w:color="C8C9C7"/>
              <w:right w:val="single" w:sz="4" w:space="0" w:color="C8C9C7"/>
            </w:tcBorders>
          </w:tcPr>
          <w:p w:rsidR="003D4A04" w:rsidRPr="00471C16" w:rsidRDefault="003D4A04" w:rsidP="00410591">
            <w:pPr>
              <w:pStyle w:val="Section-Level1"/>
              <w:rPr>
                <w:color w:val="365F91" w:themeColor="accent1" w:themeShade="BF"/>
              </w:rPr>
            </w:pPr>
          </w:p>
        </w:tc>
        <w:tc>
          <w:tcPr>
            <w:tcW w:w="2600" w:type="dxa"/>
            <w:tcBorders>
              <w:top w:val="nil"/>
              <w:left w:val="single" w:sz="4" w:space="0" w:color="C8C9C7"/>
              <w:bottom w:val="single" w:sz="4" w:space="0" w:color="C8C9C7"/>
              <w:right w:val="single" w:sz="4" w:space="0" w:color="C8C9C7"/>
            </w:tcBorders>
          </w:tcPr>
          <w:p w:rsidR="003D4A04" w:rsidRPr="00471C16" w:rsidRDefault="003D4A04" w:rsidP="00410591">
            <w:pPr>
              <w:pStyle w:val="Section-Level1"/>
              <w:rPr>
                <w:color w:val="365F91" w:themeColor="accent1" w:themeShade="BF"/>
              </w:rPr>
            </w:pPr>
          </w:p>
        </w:tc>
        <w:tc>
          <w:tcPr>
            <w:tcW w:w="2573" w:type="dxa"/>
            <w:tcBorders>
              <w:top w:val="nil"/>
              <w:left w:val="single" w:sz="4" w:space="0" w:color="C8C9C7"/>
              <w:bottom w:val="single" w:sz="4" w:space="0" w:color="C8C9C7"/>
              <w:right w:val="single" w:sz="4" w:space="0" w:color="C8C9C7"/>
            </w:tcBorders>
          </w:tcPr>
          <w:p w:rsidR="003D4A04" w:rsidRPr="00471C16" w:rsidRDefault="003D4A04" w:rsidP="00410591">
            <w:pPr>
              <w:pStyle w:val="Section-Level1"/>
              <w:rPr>
                <w:color w:val="365F91" w:themeColor="accent1" w:themeShade="BF"/>
              </w:rPr>
            </w:pPr>
          </w:p>
        </w:tc>
        <w:tc>
          <w:tcPr>
            <w:tcW w:w="2586" w:type="dxa"/>
            <w:tcBorders>
              <w:top w:val="nil"/>
              <w:left w:val="single" w:sz="4" w:space="0" w:color="C8C9C7"/>
              <w:bottom w:val="single" w:sz="4" w:space="0" w:color="C8C9C7"/>
              <w:right w:val="nil"/>
            </w:tcBorders>
          </w:tcPr>
          <w:p w:rsidR="003D4A04" w:rsidRPr="00471C16" w:rsidRDefault="003D4A04" w:rsidP="00410591">
            <w:pPr>
              <w:pStyle w:val="Section-Level1"/>
              <w:rPr>
                <w:color w:val="365F91" w:themeColor="accent1" w:themeShade="BF"/>
              </w:rPr>
            </w:pPr>
          </w:p>
        </w:tc>
      </w:tr>
    </w:tbl>
    <w:p w:rsidR="004334E6" w:rsidRPr="00471C16" w:rsidRDefault="004334E6" w:rsidP="004334E6">
      <w:pPr>
        <w:pStyle w:val="Section-Level1"/>
        <w:ind w:left="360"/>
        <w:rPr>
          <w:color w:val="365F91" w:themeColor="accent1" w:themeShade="BF"/>
          <w:sz w:val="22"/>
          <w:szCs w:val="22"/>
        </w:rPr>
      </w:pPr>
    </w:p>
    <w:p w:rsidR="004334E6" w:rsidRPr="00471C16" w:rsidRDefault="004334E6">
      <w:pPr>
        <w:rPr>
          <w:rFonts w:ascii="Franklin Gothic Medium" w:eastAsiaTheme="majorEastAsia" w:hAnsi="Franklin Gothic Medium" w:cstheme="majorBidi"/>
          <w:bCs/>
          <w:color w:val="365F91" w:themeColor="accent1" w:themeShade="BF"/>
          <w:sz w:val="22"/>
        </w:rPr>
      </w:pPr>
      <w:r w:rsidRPr="00471C16">
        <w:rPr>
          <w:color w:val="365F91" w:themeColor="accent1" w:themeShade="BF"/>
          <w:sz w:val="22"/>
        </w:rPr>
        <w:br w:type="page"/>
      </w:r>
    </w:p>
    <w:p w:rsidR="004334E6" w:rsidRPr="00471C16" w:rsidRDefault="004334E6" w:rsidP="004334E6">
      <w:pPr>
        <w:pStyle w:val="Section-Level1"/>
        <w:numPr>
          <w:ilvl w:val="0"/>
          <w:numId w:val="20"/>
        </w:numPr>
        <w:ind w:left="360"/>
        <w:rPr>
          <w:color w:val="365F91" w:themeColor="accent1" w:themeShade="BF"/>
        </w:rPr>
      </w:pPr>
      <w:r w:rsidRPr="00471C16">
        <w:rPr>
          <w:color w:val="365F91" w:themeColor="accent1" w:themeShade="BF"/>
        </w:rPr>
        <w:lastRenderedPageBreak/>
        <w:t xml:space="preserve">National </w:t>
      </w:r>
      <w:r w:rsidRPr="00471C16">
        <w:rPr>
          <w:color w:val="365F91" w:themeColor="accent1" w:themeShade="BF"/>
          <w:sz w:val="22"/>
          <w:szCs w:val="22"/>
        </w:rPr>
        <w:t>Professional</w:t>
      </w:r>
      <w:r w:rsidRPr="00471C16">
        <w:rPr>
          <w:color w:val="365F91" w:themeColor="accent1" w:themeShade="BF"/>
        </w:rPr>
        <w:t xml:space="preserve"> Qualification for Headship </w:t>
      </w:r>
      <w:r w:rsidRPr="00471C16">
        <w:rPr>
          <w:rFonts w:ascii="Franklin Gothic Book" w:eastAsiaTheme="minorHAnsi" w:hAnsi="Franklin Gothic Book" w:cstheme="minorBidi"/>
          <w:bCs w:val="0"/>
          <w:color w:val="365F91" w:themeColor="accent1" w:themeShade="BF"/>
          <w:sz w:val="21"/>
          <w:szCs w:val="22"/>
        </w:rPr>
        <w:t>(Please give details)</w:t>
      </w:r>
    </w:p>
    <w:p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471C16" w:rsidRPr="00471C16" w:rsidTr="004334E6">
        <w:trPr>
          <w:trHeight w:val="4868"/>
        </w:trPr>
        <w:tc>
          <w:tcPr>
            <w:tcW w:w="10561" w:type="dxa"/>
          </w:tcPr>
          <w:p w:rsidR="003D4A04" w:rsidRPr="00471C16" w:rsidRDefault="003D4A04" w:rsidP="00410591">
            <w:pPr>
              <w:pStyle w:val="Section-Level1"/>
              <w:rPr>
                <w:color w:val="365F91" w:themeColor="accent1" w:themeShade="BF"/>
              </w:rPr>
            </w:pPr>
          </w:p>
        </w:tc>
      </w:tr>
    </w:tbl>
    <w:p w:rsidR="003D4A04" w:rsidRDefault="003D4A04" w:rsidP="002642CE"/>
    <w:p w:rsidR="004334E6" w:rsidRPr="00471C16" w:rsidRDefault="004334E6" w:rsidP="004334E6">
      <w:pPr>
        <w:pStyle w:val="Section-Level1"/>
        <w:numPr>
          <w:ilvl w:val="0"/>
          <w:numId w:val="20"/>
        </w:numPr>
        <w:ind w:left="360"/>
        <w:rPr>
          <w:color w:val="365F91" w:themeColor="accent1" w:themeShade="BF"/>
          <w:sz w:val="22"/>
          <w:szCs w:val="22"/>
        </w:rPr>
      </w:pPr>
      <w:r w:rsidRPr="00471C16">
        <w:rPr>
          <w:color w:val="365F91" w:themeColor="accent1" w:themeShade="BF"/>
          <w:sz w:val="22"/>
          <w:szCs w:val="22"/>
        </w:rPr>
        <w:t>Other Relevant Experience, Interests and Skills</w:t>
      </w:r>
    </w:p>
    <w:p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64E3D5EC" wp14:editId="1392BC18">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E3D5EC"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rsidR="004334E6" w:rsidRDefault="004334E6"/>
                  </w:txbxContent>
                </v:textbox>
              </v:shape>
            </w:pict>
          </mc:Fallback>
        </mc:AlternateContent>
      </w:r>
    </w:p>
    <w:p w:rsidR="004334E6" w:rsidRDefault="004334E6" w:rsidP="002642CE">
      <w:pPr>
        <w:sectPr w:rsidR="004334E6" w:rsidSect="002642CE">
          <w:pgSz w:w="11906" w:h="16838"/>
          <w:pgMar w:top="720" w:right="720" w:bottom="720" w:left="720" w:header="708" w:footer="708" w:gutter="0"/>
          <w:cols w:space="708"/>
          <w:docGrid w:linePitch="360"/>
        </w:sectPr>
      </w:pPr>
    </w:p>
    <w:p w:rsidR="003D4A04" w:rsidRPr="00471C16" w:rsidRDefault="003D4A04" w:rsidP="003D4A04">
      <w:pPr>
        <w:pStyle w:val="Section-Level1"/>
        <w:numPr>
          <w:ilvl w:val="0"/>
          <w:numId w:val="20"/>
        </w:numPr>
        <w:ind w:left="360"/>
        <w:rPr>
          <w:color w:val="365F91" w:themeColor="accent1" w:themeShade="BF"/>
          <w:sz w:val="22"/>
          <w:szCs w:val="22"/>
        </w:rPr>
      </w:pPr>
      <w:r w:rsidRPr="00471C16">
        <w:rPr>
          <w:color w:val="365F91" w:themeColor="accent1" w:themeShade="BF"/>
        </w:rPr>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7F4693C5" wp14:editId="519FEF77">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7ACBAB"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7FB28EA7" wp14:editId="0017A87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187604"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26A774CA" wp14:editId="013837C3">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E6CF1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64BFF4CD" wp14:editId="331F48D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D3A557"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9B120E" w:rsidRDefault="003D4A04" w:rsidP="003D4A04">
      <w:pPr>
        <w:pStyle w:val="Heading2"/>
        <w:rPr>
          <w:rFonts w:ascii="Franklin Gothic Book" w:hAnsi="Franklin Gothic Book"/>
          <w:color w:val="365F91" w:themeColor="accent1" w:themeShade="BF"/>
          <w:sz w:val="18"/>
          <w:szCs w:val="18"/>
        </w:rPr>
      </w:pPr>
      <w:r w:rsidRPr="00471C16">
        <w:rPr>
          <w:noProof/>
          <w:color w:val="365F91" w:themeColor="accent1" w:themeShade="BF"/>
          <w:lang w:eastAsia="en-GB"/>
        </w:rPr>
        <w:lastRenderedPageBreak/>
        <mc:AlternateContent>
          <mc:Choice Requires="wps">
            <w:drawing>
              <wp:anchor distT="0" distB="0" distL="114300" distR="114300" simplePos="0" relativeHeight="251654656" behindDoc="0" locked="0" layoutInCell="1" allowOverlap="1" wp14:anchorId="52397841" wp14:editId="01C738E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4000F44" id="Straight Connector 25"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471C16">
        <w:rPr>
          <w:color w:val="365F91" w:themeColor="accent1" w:themeShade="BF"/>
        </w:rPr>
        <w:t>Part 2</w:t>
      </w:r>
      <w:r w:rsidRPr="00471C16">
        <w:rPr>
          <w:color w:val="365F91" w:themeColor="accent1" w:themeShade="BF"/>
        </w:rPr>
        <w:tab/>
      </w:r>
      <w:r w:rsidRPr="00471C16">
        <w:rPr>
          <w:color w:val="365F91" w:themeColor="accent1" w:themeShade="BF"/>
        </w:rPr>
        <w:tab/>
      </w:r>
      <w:r w:rsidRPr="00471C16">
        <w:rPr>
          <w:color w:val="365F91" w:themeColor="accent1" w:themeShade="BF"/>
        </w:rPr>
        <w:tab/>
      </w:r>
      <w:r w:rsidRPr="00471C16">
        <w:rPr>
          <w:color w:val="365F91" w:themeColor="accent1" w:themeShade="BF"/>
        </w:rPr>
        <w:tab/>
      </w:r>
      <w:r w:rsidRPr="00471C16">
        <w:rPr>
          <w:color w:val="365F91" w:themeColor="accent1" w:themeShade="BF"/>
        </w:rPr>
        <w:tab/>
      </w:r>
      <w:r w:rsidRPr="00471C16">
        <w:rPr>
          <w:color w:val="365F91" w:themeColor="accent1" w:themeShade="BF"/>
        </w:rPr>
        <w:tab/>
      </w:r>
      <w:r w:rsidRPr="00471C16">
        <w:rPr>
          <w:color w:val="365F91" w:themeColor="accent1" w:themeShade="BF"/>
        </w:rPr>
        <w:tab/>
      </w:r>
      <w:r w:rsidRPr="00471C16">
        <w:rPr>
          <w:color w:val="365F91" w:themeColor="accent1" w:themeShade="BF"/>
        </w:rPr>
        <w:tab/>
      </w:r>
      <w:r w:rsidRPr="00471C16">
        <w:rPr>
          <w:color w:val="365F91" w:themeColor="accent1" w:themeShade="BF"/>
        </w:rPr>
        <w:tab/>
      </w:r>
      <w:r w:rsidRPr="00471C16">
        <w:rPr>
          <w:color w:val="365F91" w:themeColor="accent1" w:themeShade="BF"/>
        </w:rPr>
        <w:tab/>
      </w:r>
      <w:r w:rsidRPr="00471C16">
        <w:rPr>
          <w:color w:val="365F91" w:themeColor="accent1" w:themeShade="BF"/>
        </w:rPr>
        <w:tab/>
      </w:r>
      <w:r w:rsidRPr="009B120E">
        <w:rPr>
          <w:rFonts w:ascii="Franklin Gothic Book" w:eastAsiaTheme="minorHAnsi" w:hAnsi="Franklin Gothic Book" w:cstheme="minorBidi"/>
          <w:bCs w:val="0"/>
          <w:color w:val="365F91" w:themeColor="accent1" w:themeShade="BF"/>
          <w:sz w:val="18"/>
          <w:szCs w:val="18"/>
        </w:rPr>
        <w:t>Internal Ref. No</w:t>
      </w:r>
      <w:r w:rsidRPr="009B120E">
        <w:rPr>
          <w:rFonts w:ascii="Franklin Gothic Book" w:hAnsi="Franklin Gothic Book"/>
          <w:color w:val="365F91" w:themeColor="accent1" w:themeShade="BF"/>
          <w:sz w:val="18"/>
          <w:szCs w:val="18"/>
        </w:rPr>
        <w:t>.</w:t>
      </w:r>
    </w:p>
    <w:p w:rsidR="003D4A04" w:rsidRPr="009B120E" w:rsidRDefault="003D4A04" w:rsidP="003D4A04">
      <w:pPr>
        <w:rPr>
          <w:color w:val="auto"/>
        </w:rPr>
      </w:pPr>
      <w:r w:rsidRPr="009B120E">
        <w:rPr>
          <w:color w:val="auto"/>
        </w:rPr>
        <w:t xml:space="preserve">This section will be separated from Part 1 on receipt. Relevant responses may be verified prior to shortlisting and/or used for administration purposes but will not then be used for selection purposes. </w:t>
      </w:r>
    </w:p>
    <w:p w:rsidR="003D4A04" w:rsidRPr="00471C16" w:rsidRDefault="003D4A04" w:rsidP="003D4A04">
      <w:pPr>
        <w:pStyle w:val="Section-Level1"/>
        <w:numPr>
          <w:ilvl w:val="0"/>
          <w:numId w:val="20"/>
        </w:numPr>
        <w:ind w:left="360"/>
        <w:rPr>
          <w:color w:val="365F91" w:themeColor="accent1" w:themeShade="BF"/>
        </w:rPr>
      </w:pPr>
      <w:r w:rsidRPr="00471C16">
        <w:rPr>
          <w:color w:val="365F91" w:themeColor="accent1" w:themeShade="BF"/>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Pr="009B120E" w:rsidRDefault="003D4A04" w:rsidP="00916A50">
            <w:pPr>
              <w:pStyle w:val="Section-Level1"/>
              <w:spacing w:before="80" w:after="80"/>
              <w:rPr>
                <w:color w:val="365F91" w:themeColor="accent1" w:themeShade="BF"/>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Pr="009B120E" w:rsidRDefault="003D4A04" w:rsidP="00916A50">
            <w:pPr>
              <w:pStyle w:val="Section-Level1"/>
              <w:spacing w:before="80" w:after="80"/>
              <w:rPr>
                <w:color w:val="365F91" w:themeColor="accent1" w:themeShade="BF"/>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Pr="009B120E" w:rsidRDefault="003D4A04" w:rsidP="00916A50">
            <w:pPr>
              <w:pStyle w:val="Section-Level1"/>
              <w:spacing w:before="80" w:after="80"/>
              <w:rPr>
                <w:color w:val="365F91" w:themeColor="accent1" w:themeShade="BF"/>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Pr="009B120E" w:rsidRDefault="003D4A04" w:rsidP="00916A50">
            <w:pPr>
              <w:pStyle w:val="Section-Level1"/>
              <w:spacing w:before="80" w:after="80"/>
              <w:rPr>
                <w:color w:val="365F91" w:themeColor="accent1" w:themeShade="BF"/>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Pr="009B120E" w:rsidRDefault="003D4A04" w:rsidP="00916A50">
            <w:pPr>
              <w:pStyle w:val="Section-Level1"/>
              <w:spacing w:before="80" w:after="80"/>
              <w:rPr>
                <w:color w:val="365F91" w:themeColor="accent1" w:themeShade="BF"/>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Pr="009B120E" w:rsidRDefault="003D4A04" w:rsidP="00916A50">
            <w:pPr>
              <w:pStyle w:val="Section-Level1"/>
              <w:spacing w:before="80" w:after="80"/>
              <w:rPr>
                <w:color w:val="365F91" w:themeColor="accent1" w:themeShade="BF"/>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Pr="009B120E" w:rsidRDefault="003D4A04" w:rsidP="00916A50">
            <w:pPr>
              <w:pStyle w:val="Section-Level1"/>
              <w:spacing w:before="80" w:after="80"/>
              <w:rPr>
                <w:color w:val="365F91" w:themeColor="accent1" w:themeShade="BF"/>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Pr="009B120E" w:rsidRDefault="003D4A04" w:rsidP="00916A50">
            <w:pPr>
              <w:pStyle w:val="Section-Level1"/>
              <w:spacing w:before="80" w:after="80"/>
              <w:rPr>
                <w:color w:val="365F91" w:themeColor="accent1" w:themeShade="BF"/>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Pr="009B120E" w:rsidRDefault="003D4A04" w:rsidP="00916A50">
            <w:pPr>
              <w:pStyle w:val="Section-Level1"/>
              <w:spacing w:before="80" w:after="80"/>
              <w:rPr>
                <w:color w:val="365F91" w:themeColor="accent1" w:themeShade="BF"/>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Pr="00471C16" w:rsidRDefault="00916A50" w:rsidP="00916A50">
      <w:pPr>
        <w:pStyle w:val="Section-Level1"/>
        <w:numPr>
          <w:ilvl w:val="0"/>
          <w:numId w:val="20"/>
        </w:numPr>
        <w:ind w:left="360"/>
        <w:rPr>
          <w:color w:val="365F91" w:themeColor="accent1" w:themeShade="BF"/>
        </w:rPr>
      </w:pPr>
      <w:r w:rsidRPr="00471C16">
        <w:rPr>
          <w:color w:val="365F91" w:themeColor="accent1" w:themeShade="BF"/>
        </w:rPr>
        <w:t>Compulsory Declaration of any Convictions, Cautions or Reprimands, Warnings or Bind-overs</w:t>
      </w:r>
    </w:p>
    <w:p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727BB7">
        <w:rPr>
          <w:rFonts w:ascii="Franklin Gothic Book" w:eastAsiaTheme="minorHAnsi" w:hAnsi="Franklin Gothic Book" w:cstheme="minorBidi"/>
          <w:color w:val="616365"/>
          <w:sz w:val="21"/>
          <w:szCs w:val="22"/>
          <w:lang w:eastAsia="en-US"/>
        </w:rPr>
        <w:t>the</w:t>
      </w:r>
      <w:r w:rsidRPr="00727BB7">
        <w:rPr>
          <w:sz w:val="18"/>
          <w:szCs w:val="18"/>
        </w:rPr>
        <w:t xml:space="preserve"> </w:t>
      </w:r>
      <w:hyperlink r:id="rId16" w:history="1">
        <w:r w:rsidRPr="00727BB7">
          <w:rPr>
            <w:rStyle w:val="Hyperlink"/>
            <w:rFonts w:ascii="Franklin Gothic Book" w:hAnsi="Franklin Gothic Book"/>
            <w:color w:val="0077C8"/>
            <w:sz w:val="21"/>
            <w:szCs w:val="21"/>
            <w:u w:val="none"/>
          </w:rPr>
          <w:t>Disclosure and Barring Service website</w:t>
        </w:r>
      </w:hyperlink>
      <w:r w:rsidRPr="00727BB7">
        <w:rPr>
          <w:color w:val="0077C8"/>
          <w:sz w:val="18"/>
          <w:szCs w:val="18"/>
        </w:rPr>
        <w:t>.</w:t>
      </w:r>
    </w:p>
    <w:p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rsidR="00966F7E" w:rsidRDefault="00966F7E">
      <w:r>
        <w:br w:type="page"/>
      </w:r>
    </w:p>
    <w:p w:rsidR="00916A50" w:rsidRPr="00471C16" w:rsidRDefault="00916A50" w:rsidP="00916A50">
      <w:pPr>
        <w:pStyle w:val="Section-Level1"/>
        <w:numPr>
          <w:ilvl w:val="0"/>
          <w:numId w:val="20"/>
        </w:numPr>
        <w:ind w:left="360"/>
        <w:rPr>
          <w:color w:val="365F91" w:themeColor="accent1" w:themeShade="BF"/>
        </w:rPr>
      </w:pPr>
      <w:r w:rsidRPr="00471C16">
        <w:rPr>
          <w:color w:val="365F91" w:themeColor="accent1" w:themeShade="BF"/>
        </w:rP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Pr="00471C16" w:rsidRDefault="00916A50" w:rsidP="00916A50">
      <w:pPr>
        <w:pStyle w:val="Section-Level1"/>
        <w:numPr>
          <w:ilvl w:val="0"/>
          <w:numId w:val="20"/>
        </w:numPr>
        <w:ind w:left="360"/>
        <w:rPr>
          <w:color w:val="365F91" w:themeColor="accent1" w:themeShade="BF"/>
        </w:rPr>
      </w:pPr>
      <w:r w:rsidRPr="00471C16">
        <w:rPr>
          <w:color w:val="365F91" w:themeColor="accent1" w:themeShade="BF"/>
        </w:rP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471C16" w:rsidRDefault="00916A50" w:rsidP="00F34682">
      <w:pPr>
        <w:pStyle w:val="Section-Level1"/>
        <w:numPr>
          <w:ilvl w:val="0"/>
          <w:numId w:val="20"/>
        </w:numPr>
        <w:ind w:left="360"/>
        <w:rPr>
          <w:color w:val="365F91" w:themeColor="accent1" w:themeShade="BF"/>
        </w:rPr>
      </w:pPr>
      <w:r w:rsidRPr="00471C16">
        <w:rPr>
          <w:color w:val="365F91" w:themeColor="accent1" w:themeShade="BF"/>
        </w:rP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471C16" w:rsidRDefault="00916A50" w:rsidP="00916A50">
      <w:pPr>
        <w:pStyle w:val="Section-Level1"/>
        <w:numPr>
          <w:ilvl w:val="0"/>
          <w:numId w:val="20"/>
        </w:numPr>
        <w:ind w:left="360"/>
        <w:rPr>
          <w:color w:val="365F91" w:themeColor="accent1" w:themeShade="BF"/>
        </w:rPr>
      </w:pPr>
      <w:r w:rsidRPr="00471C16">
        <w:rPr>
          <w:color w:val="365F91" w:themeColor="accent1" w:themeShade="BF"/>
        </w:rP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52DE7684" wp14:editId="3B75912E">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E7D30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284F596B" wp14:editId="07263132">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7FA7E44"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5F39FE0A" wp14:editId="4ED3AC49">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5B2E54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471C16" w:rsidRDefault="00916A50" w:rsidP="00916A50">
      <w:pPr>
        <w:pStyle w:val="Section-Level1"/>
        <w:ind w:left="360" w:hanging="360"/>
        <w:rPr>
          <w:color w:val="365F91" w:themeColor="accent1" w:themeShade="BF"/>
        </w:rPr>
      </w:pPr>
      <w:r w:rsidRPr="00471C16">
        <w:rPr>
          <w:color w:val="365F91" w:themeColor="accent1" w:themeShade="BF"/>
        </w:rP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12" w:rsidRDefault="003D7112" w:rsidP="00FE4164">
      <w:r>
        <w:separator/>
      </w:r>
    </w:p>
  </w:endnote>
  <w:endnote w:type="continuationSeparator" w:id="0">
    <w:p w:rsidR="003D7112" w:rsidRDefault="003D7112"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77" w:rsidRDefault="00B61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76" w:rsidRPr="00193C63" w:rsidRDefault="00C312D7" w:rsidP="00DB117E">
    <w:pPr>
      <w:pStyle w:val="Footer"/>
      <w:spacing w:before="40" w:after="40"/>
      <w:jc w:val="center"/>
      <w:rPr>
        <w:color w:val="365F91" w:themeColor="accent1" w:themeShade="BF"/>
      </w:rPr>
    </w:pPr>
    <w:r w:rsidRPr="00193C63">
      <w:rPr>
        <w:rFonts w:ascii="Franklin Gothic Medium" w:hAnsi="Franklin Gothic Medium" w:cs="Arial"/>
        <w:color w:val="365F91" w:themeColor="accent1" w:themeShade="BF"/>
        <w:sz w:val="18"/>
        <w:szCs w:val="18"/>
      </w:rPr>
      <w:t xml:space="preserve">Great and Little Shelford CE (A) Primary School </w:t>
    </w:r>
    <w:r w:rsidR="00DB117E" w:rsidRPr="00193C63">
      <w:rPr>
        <w:rFonts w:ascii="Franklin Gothic Medium" w:hAnsi="Franklin Gothic Medium" w:cs="Arial"/>
        <w:color w:val="365F91" w:themeColor="accent1" w:themeShade="BF"/>
        <w:sz w:val="18"/>
        <w:szCs w:val="18"/>
      </w:rPr>
      <w:t xml:space="preserve">Application Form </w:t>
    </w:r>
    <w:r w:rsidRPr="00193C63">
      <w:rPr>
        <w:rFonts w:ascii="Franklin Gothic Medium" w:hAnsi="Franklin Gothic Medium" w:cs="Arial"/>
        <w:color w:val="365F91" w:themeColor="accent1" w:themeShade="BF"/>
        <w:sz w:val="18"/>
        <w:szCs w:val="18"/>
      </w:rPr>
      <w:t>2018</w:t>
    </w:r>
    <w:r w:rsidR="00DB117E" w:rsidRPr="00193C63">
      <w:rPr>
        <w:rFonts w:ascii="Franklin Gothic Medium" w:hAnsi="Franklin Gothic Medium" w:cs="Arial"/>
        <w:color w:val="365F91" w:themeColor="accent1" w:themeShade="BF"/>
        <w:sz w:val="18"/>
        <w:szCs w:val="18"/>
      </w:rPr>
      <w:tab/>
    </w:r>
    <w:r w:rsidRPr="00193C63">
      <w:rPr>
        <w:rFonts w:ascii="Franklin Gothic Medium" w:hAnsi="Franklin Gothic Medium" w:cs="Arial"/>
        <w:color w:val="365F91" w:themeColor="accent1" w:themeShade="BF"/>
        <w:sz w:val="18"/>
        <w:szCs w:val="18"/>
      </w:rPr>
      <w:t>Website: www.shelfordschool.org.uk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77" w:rsidRDefault="00B611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193C63" w:rsidRDefault="00DB117E" w:rsidP="00DB117E">
    <w:pPr>
      <w:pStyle w:val="Footer"/>
      <w:spacing w:before="40" w:after="40"/>
      <w:jc w:val="center"/>
      <w:rPr>
        <w:color w:val="365F91" w:themeColor="accent1" w:themeShade="BF"/>
      </w:rPr>
    </w:pPr>
    <w:r w:rsidRPr="00193C63">
      <w:rPr>
        <w:rFonts w:ascii="Franklin Gothic Medium" w:hAnsi="Franklin Gothic Medium" w:cs="Arial"/>
        <w:color w:val="365F91" w:themeColor="accent1" w:themeShade="BF"/>
        <w:sz w:val="18"/>
        <w:szCs w:val="18"/>
      </w:rPr>
      <w:t>Great and Little Shelford CE (A) Primary School Application Form 2018</w:t>
    </w:r>
    <w:r w:rsidRPr="00193C63">
      <w:rPr>
        <w:rFonts w:ascii="Franklin Gothic Medium" w:hAnsi="Franklin Gothic Medium" w:cs="Arial"/>
        <w:color w:val="365F91" w:themeColor="accent1" w:themeShade="BF"/>
        <w:sz w:val="18"/>
        <w:szCs w:val="18"/>
      </w:rPr>
      <w:tab/>
      <w:t>Website: www.shelfordschool.org.uk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12" w:rsidRDefault="003D7112" w:rsidP="00FE4164">
      <w:r>
        <w:separator/>
      </w:r>
    </w:p>
  </w:footnote>
  <w:footnote w:type="continuationSeparator" w:id="0">
    <w:p w:rsidR="003D7112" w:rsidRDefault="003D7112" w:rsidP="00FE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77" w:rsidRDefault="00B61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77" w:rsidRDefault="00B61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77" w:rsidRDefault="00B61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3616B"/>
    <w:rsid w:val="00065323"/>
    <w:rsid w:val="000951A3"/>
    <w:rsid w:val="000D68B1"/>
    <w:rsid w:val="000F5876"/>
    <w:rsid w:val="0010512C"/>
    <w:rsid w:val="001070D3"/>
    <w:rsid w:val="00183F9A"/>
    <w:rsid w:val="00193C63"/>
    <w:rsid w:val="001C359F"/>
    <w:rsid w:val="001E4657"/>
    <w:rsid w:val="001F3F6E"/>
    <w:rsid w:val="002642CE"/>
    <w:rsid w:val="002864D8"/>
    <w:rsid w:val="002B084D"/>
    <w:rsid w:val="002B42B3"/>
    <w:rsid w:val="00301E2E"/>
    <w:rsid w:val="00326D06"/>
    <w:rsid w:val="003641FB"/>
    <w:rsid w:val="00394E4E"/>
    <w:rsid w:val="003D4A04"/>
    <w:rsid w:val="003D7112"/>
    <w:rsid w:val="004133AE"/>
    <w:rsid w:val="00425E04"/>
    <w:rsid w:val="004334E6"/>
    <w:rsid w:val="00460B60"/>
    <w:rsid w:val="00471C16"/>
    <w:rsid w:val="004F13B0"/>
    <w:rsid w:val="00504CE8"/>
    <w:rsid w:val="0069021A"/>
    <w:rsid w:val="006A758C"/>
    <w:rsid w:val="006B5197"/>
    <w:rsid w:val="006C08D6"/>
    <w:rsid w:val="006D21F9"/>
    <w:rsid w:val="006D37E2"/>
    <w:rsid w:val="00714716"/>
    <w:rsid w:val="00727BB7"/>
    <w:rsid w:val="00733087"/>
    <w:rsid w:val="0074087B"/>
    <w:rsid w:val="00751C38"/>
    <w:rsid w:val="00753481"/>
    <w:rsid w:val="00777409"/>
    <w:rsid w:val="007B0448"/>
    <w:rsid w:val="007E4F8B"/>
    <w:rsid w:val="007E63E8"/>
    <w:rsid w:val="00823F5E"/>
    <w:rsid w:val="00862C0B"/>
    <w:rsid w:val="00885E5F"/>
    <w:rsid w:val="00886BBB"/>
    <w:rsid w:val="008A38F2"/>
    <w:rsid w:val="008A3AF8"/>
    <w:rsid w:val="008D2324"/>
    <w:rsid w:val="00916A50"/>
    <w:rsid w:val="00953B20"/>
    <w:rsid w:val="00956D13"/>
    <w:rsid w:val="00966F7E"/>
    <w:rsid w:val="009952C0"/>
    <w:rsid w:val="009B120E"/>
    <w:rsid w:val="009C2139"/>
    <w:rsid w:val="009D7F23"/>
    <w:rsid w:val="00A02B3D"/>
    <w:rsid w:val="00A13D5F"/>
    <w:rsid w:val="00A548B8"/>
    <w:rsid w:val="00A74AE6"/>
    <w:rsid w:val="00AB2037"/>
    <w:rsid w:val="00B0282F"/>
    <w:rsid w:val="00B11476"/>
    <w:rsid w:val="00B272EF"/>
    <w:rsid w:val="00B45E88"/>
    <w:rsid w:val="00B56BB8"/>
    <w:rsid w:val="00B61177"/>
    <w:rsid w:val="00B67959"/>
    <w:rsid w:val="00BD2A16"/>
    <w:rsid w:val="00BE12DC"/>
    <w:rsid w:val="00BE20FF"/>
    <w:rsid w:val="00BE22DF"/>
    <w:rsid w:val="00BE6F79"/>
    <w:rsid w:val="00BF14C6"/>
    <w:rsid w:val="00C0629F"/>
    <w:rsid w:val="00C312D7"/>
    <w:rsid w:val="00C403E5"/>
    <w:rsid w:val="00C830B7"/>
    <w:rsid w:val="00C93144"/>
    <w:rsid w:val="00CC53AE"/>
    <w:rsid w:val="00CC75F7"/>
    <w:rsid w:val="00CD22B2"/>
    <w:rsid w:val="00CF38BA"/>
    <w:rsid w:val="00CF5EBD"/>
    <w:rsid w:val="00D542A4"/>
    <w:rsid w:val="00D6270A"/>
    <w:rsid w:val="00D84751"/>
    <w:rsid w:val="00D9140C"/>
    <w:rsid w:val="00DA3975"/>
    <w:rsid w:val="00DA55DB"/>
    <w:rsid w:val="00DB117E"/>
    <w:rsid w:val="00DE1899"/>
    <w:rsid w:val="00DF433D"/>
    <w:rsid w:val="00E5650F"/>
    <w:rsid w:val="00EA6FD6"/>
    <w:rsid w:val="00EC2AF5"/>
    <w:rsid w:val="00ED25C4"/>
    <w:rsid w:val="00EF50E1"/>
    <w:rsid w:val="00F3002F"/>
    <w:rsid w:val="00F30F88"/>
    <w:rsid w:val="00F340DD"/>
    <w:rsid w:val="00F34682"/>
    <w:rsid w:val="00F4138E"/>
    <w:rsid w:val="00F54EA6"/>
    <w:rsid w:val="00F83BCF"/>
    <w:rsid w:val="00FC5AB6"/>
    <w:rsid w:val="00FE4164"/>
    <w:rsid w:val="00FF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organisations/disclosure-and-barring-serv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AFFB185C</Template>
  <TotalTime>490</TotalTime>
  <Pages>12</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Ward Clare</cp:lastModifiedBy>
  <cp:revision>18</cp:revision>
  <cp:lastPrinted>2018-01-22T14:37:00Z</cp:lastPrinted>
  <dcterms:created xsi:type="dcterms:W3CDTF">2018-01-10T15:28:00Z</dcterms:created>
  <dcterms:modified xsi:type="dcterms:W3CDTF">2018-01-24T13:50:00Z</dcterms:modified>
</cp:coreProperties>
</file>